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4D" w:rsidRPr="004C0B60" w:rsidRDefault="00F36C47" w:rsidP="00F36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4 к </w:t>
      </w:r>
      <w:r w:rsidR="00EE3E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НОО</w:t>
      </w: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Pr="00F36C47" w:rsidRDefault="00EE3E43" w:rsidP="00A8114D">
      <w:pPr>
        <w:tabs>
          <w:tab w:val="left" w:pos="3098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Программа</w:t>
      </w:r>
      <w:r w:rsidR="00A8114D" w:rsidRPr="00F36C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внеурочной деятельности</w:t>
      </w:r>
    </w:p>
    <w:p w:rsidR="00A8114D" w:rsidRPr="00F36C47" w:rsidRDefault="00A8114D" w:rsidP="00A8114D">
      <w:pPr>
        <w:tabs>
          <w:tab w:val="left" w:pos="30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C47">
        <w:rPr>
          <w:rFonts w:ascii="Times New Roman" w:hAnsi="Times New Roman" w:cs="Times New Roman"/>
          <w:sz w:val="28"/>
          <w:szCs w:val="28"/>
        </w:rPr>
        <w:t>муниципального  бюджетного общеобразовательного учреждения</w:t>
      </w:r>
    </w:p>
    <w:p w:rsidR="00A8114D" w:rsidRPr="00F36C47" w:rsidRDefault="00A8114D" w:rsidP="00A8114D">
      <w:pPr>
        <w:tabs>
          <w:tab w:val="left" w:pos="30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C47">
        <w:rPr>
          <w:rFonts w:ascii="Times New Roman" w:hAnsi="Times New Roman" w:cs="Times New Roman"/>
          <w:sz w:val="28"/>
          <w:szCs w:val="28"/>
        </w:rPr>
        <w:t xml:space="preserve">средней школы </w:t>
      </w:r>
      <w:proofErr w:type="spellStart"/>
      <w:r w:rsidR="00FA5F44">
        <w:rPr>
          <w:rFonts w:ascii="Times New Roman" w:hAnsi="Times New Roman" w:cs="Times New Roman"/>
          <w:sz w:val="28"/>
          <w:szCs w:val="28"/>
        </w:rPr>
        <w:t>общеобразоваьельной</w:t>
      </w:r>
      <w:proofErr w:type="spellEnd"/>
      <w:r w:rsidR="00FA5F44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FA5F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5F4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A5F44">
        <w:rPr>
          <w:rFonts w:ascii="Times New Roman" w:hAnsi="Times New Roman" w:cs="Times New Roman"/>
          <w:sz w:val="28"/>
          <w:szCs w:val="28"/>
        </w:rPr>
        <w:t>азейка</w:t>
      </w:r>
      <w:proofErr w:type="spellEnd"/>
    </w:p>
    <w:p w:rsidR="00A8114D" w:rsidRPr="00F36C47" w:rsidRDefault="00EE3E43" w:rsidP="00A8114D">
      <w:pPr>
        <w:tabs>
          <w:tab w:val="left" w:pos="30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</w:t>
      </w:r>
    </w:p>
    <w:p w:rsidR="00A8114D" w:rsidRPr="00F36C47" w:rsidRDefault="00A8114D" w:rsidP="00A8114D">
      <w:pPr>
        <w:tabs>
          <w:tab w:val="left" w:pos="3098"/>
        </w:tabs>
        <w:rPr>
          <w:rFonts w:ascii="Times New Roman" w:hAnsi="Times New Roman" w:cs="Times New Roman"/>
          <w:sz w:val="28"/>
          <w:szCs w:val="28"/>
        </w:rPr>
      </w:pP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Default="00A8114D" w:rsidP="00A8114D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A8114D" w:rsidRDefault="00A8114D" w:rsidP="00A8114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14D" w:rsidRDefault="00A8114D" w:rsidP="00A811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238" w:rsidRDefault="00E65238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F36C47" w:rsidRDefault="00F36C47" w:rsidP="00E65238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E65238" w:rsidRPr="003824D6" w:rsidRDefault="00E65238" w:rsidP="00E65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3824D6">
        <w:rPr>
          <w:rFonts w:ascii="Times New Roman" w:hAnsi="Times New Roman" w:cs="Times New Roman"/>
          <w:sz w:val="24"/>
          <w:szCs w:val="24"/>
        </w:rPr>
        <w:t>Внеурочная деятельность ориентирована на создание условий для: расширения опы</w:t>
      </w:r>
      <w:r w:rsidRPr="003824D6">
        <w:rPr>
          <w:rFonts w:ascii="Times New Roman" w:hAnsi="Times New Roman" w:cs="Times New Roman"/>
          <w:sz w:val="24"/>
          <w:szCs w:val="24"/>
        </w:rPr>
        <w:softHyphen/>
        <w:t xml:space="preserve">та поведения, деятельности и общения; </w:t>
      </w:r>
      <w:r w:rsidRPr="003824D6">
        <w:rPr>
          <w:rFonts w:ascii="Times New Roman" w:hAnsi="Times New Roman" w:cs="Times New Roman"/>
          <w:bCs/>
          <w:iCs/>
          <w:sz w:val="24"/>
          <w:szCs w:val="24"/>
        </w:rPr>
        <w:t>творческой самореализации обучающихся с ум</w:t>
      </w:r>
      <w:r w:rsidRPr="003824D6">
        <w:rPr>
          <w:rFonts w:ascii="Times New Roman" w:hAnsi="Times New Roman" w:cs="Times New Roman"/>
          <w:bCs/>
          <w:iCs/>
          <w:sz w:val="24"/>
          <w:szCs w:val="24"/>
        </w:rPr>
        <w:softHyphen/>
        <w:t>ственной отсталостью (интеллектуальными нарушениями) в комфортной р</w:t>
      </w:r>
      <w:r w:rsidRPr="003824D6">
        <w:rPr>
          <w:rFonts w:ascii="Times New Roman" w:hAnsi="Times New Roman" w:cs="Times New Roman"/>
          <w:sz w:val="24"/>
          <w:szCs w:val="24"/>
        </w:rPr>
        <w:t>азвивающей сре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де, стимулирующей возникновение личностного интереса к различным аспектам жи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з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не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де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 xml:space="preserve">ятельности; позитивного отношения к окружающей действительности; </w:t>
      </w:r>
      <w:r w:rsidRPr="003824D6">
        <w:rPr>
          <w:rFonts w:ascii="Times New Roman" w:hAnsi="Times New Roman" w:cs="Times New Roman"/>
          <w:bCs/>
          <w:iCs/>
          <w:sz w:val="24"/>
          <w:szCs w:val="24"/>
        </w:rPr>
        <w:t>социального ста</w:t>
      </w:r>
      <w:r w:rsidRPr="003824D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новления обучающегося </w:t>
      </w:r>
      <w:r w:rsidRPr="003824D6">
        <w:rPr>
          <w:rFonts w:ascii="Times New Roman" w:hAnsi="Times New Roman" w:cs="Times New Roman"/>
          <w:sz w:val="24"/>
          <w:szCs w:val="24"/>
        </w:rPr>
        <w:t>в процессе общения и совместной деятельности в детском со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об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ществе, активного взаимодействия со сверстниками и педагогами;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 </w:t>
      </w:r>
      <w:r w:rsidRPr="003824D6">
        <w:rPr>
          <w:rFonts w:ascii="Times New Roman" w:hAnsi="Times New Roman" w:cs="Times New Roman"/>
          <w:bCs/>
          <w:iCs/>
          <w:sz w:val="24"/>
          <w:szCs w:val="24"/>
        </w:rPr>
        <w:t>профессионального са</w:t>
      </w:r>
      <w:r w:rsidRPr="003824D6">
        <w:rPr>
          <w:rFonts w:ascii="Times New Roman" w:hAnsi="Times New Roman" w:cs="Times New Roman"/>
          <w:bCs/>
          <w:iCs/>
          <w:sz w:val="24"/>
          <w:szCs w:val="24"/>
        </w:rPr>
        <w:softHyphen/>
        <w:t>моопределения</w:t>
      </w:r>
      <w:r w:rsidRPr="003824D6">
        <w:rPr>
          <w:rFonts w:ascii="Times New Roman" w:hAnsi="Times New Roman" w:cs="Times New Roman"/>
          <w:sz w:val="24"/>
          <w:szCs w:val="24"/>
        </w:rPr>
        <w:t>, необходимого для успешной реализации дальнейших жизненных пла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нов обучающихся.</w:t>
      </w:r>
    </w:p>
    <w:p w:rsidR="00EE3E43" w:rsidRPr="003824D6" w:rsidRDefault="00EE3E43" w:rsidP="00EE3E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824D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Основными целями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являются создание условий для до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с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жения обучающимися необходимого для жизни в обществе социального опыта и фор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вания принимаемой обществом системы ценностей, всестороннего развития и со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ции каждого обучающегося с умственной отсталостью (интеллектуальными на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ми), создание воспитывающей среды, обеспечивающей развитие социальных, ин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л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к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аль</w:t>
      </w:r>
      <w:r w:rsidRPr="003824D6">
        <w:rPr>
          <w:rFonts w:ascii="Times New Roman" w:hAnsi="Times New Roman" w:cs="Times New Roman"/>
          <w:color w:val="000000"/>
          <w:sz w:val="24"/>
          <w:szCs w:val="24"/>
        </w:rPr>
        <w:softHyphen/>
        <w:t>ных интересов учащихся в свободное время.</w:t>
      </w:r>
    </w:p>
    <w:p w:rsidR="00EE3E43" w:rsidRPr="003824D6" w:rsidRDefault="00EE3E43" w:rsidP="00EE3E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задачи:</w:t>
      </w:r>
    </w:p>
    <w:p w:rsidR="00EE3E43" w:rsidRPr="003824D6" w:rsidRDefault="00EE3E43" w:rsidP="00EE3E43">
      <w:pPr>
        <w:pStyle w:val="a6"/>
        <w:tabs>
          <w:tab w:val="left" w:pos="900"/>
        </w:tabs>
        <w:spacing w:before="0" w:after="0"/>
        <w:ind w:firstLine="709"/>
        <w:jc w:val="both"/>
      </w:pPr>
      <w:r w:rsidRPr="003824D6"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Cs/>
          <w:sz w:val="24"/>
          <w:szCs w:val="24"/>
        </w:rPr>
        <w:t>развитие возможных избирательных способностей и интересов ребенка в разных видах деятельности;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EE3E43" w:rsidRPr="003824D6" w:rsidRDefault="00EE3E43" w:rsidP="00EE3E43">
      <w:pPr>
        <w:tabs>
          <w:tab w:val="left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 расширение представлений ребенка о мире и о себе, его социального опыта;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24D6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</w:p>
    <w:p w:rsidR="00EE3E43" w:rsidRPr="003824D6" w:rsidRDefault="00EE3E43" w:rsidP="00EE3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общеобразовательной организации;</w:t>
      </w:r>
    </w:p>
    <w:p w:rsidR="00EE3E43" w:rsidRPr="003824D6" w:rsidRDefault="00EE3E43" w:rsidP="00EE3E43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EE3E43" w:rsidRPr="003824D6" w:rsidRDefault="00EE3E43" w:rsidP="00EE3E43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EE3E43" w:rsidRPr="003824D6" w:rsidRDefault="00EE3E43" w:rsidP="00EE3E43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E65238" w:rsidRPr="003824D6" w:rsidRDefault="00E65238" w:rsidP="00E65238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D6">
        <w:rPr>
          <w:rFonts w:ascii="Times New Roman" w:hAnsi="Times New Roman" w:cs="Times New Roman"/>
          <w:bCs/>
          <w:sz w:val="24"/>
          <w:szCs w:val="24"/>
        </w:rPr>
        <w:lastRenderedPageBreak/>
        <w:tab/>
        <w:t>В учреждении используется модель организации внеурочной деятельности на основе оптимизации внутренних ресурсов школы (внеурочную деятельность реализуют учителя начальных классов, педагоги дополнительного образования</w:t>
      </w:r>
      <w:proofErr w:type="gramStart"/>
      <w:r w:rsidRPr="003824D6">
        <w:rPr>
          <w:rFonts w:ascii="Times New Roman" w:hAnsi="Times New Roman" w:cs="Times New Roman"/>
          <w:bCs/>
          <w:sz w:val="24"/>
          <w:szCs w:val="24"/>
        </w:rPr>
        <w:t xml:space="preserve">,) </w:t>
      </w:r>
      <w:proofErr w:type="gramEnd"/>
      <w:r w:rsidRPr="003824D6">
        <w:rPr>
          <w:rFonts w:ascii="Times New Roman" w:hAnsi="Times New Roman" w:cs="Times New Roman"/>
          <w:bCs/>
          <w:sz w:val="24"/>
          <w:szCs w:val="24"/>
        </w:rPr>
        <w:t xml:space="preserve">и сотрудничества с организациями дополнительного образования </w:t>
      </w:r>
      <w:r w:rsidR="00B37E16" w:rsidRPr="003824D6">
        <w:rPr>
          <w:rFonts w:ascii="Times New Roman" w:hAnsi="Times New Roman" w:cs="Times New Roman"/>
          <w:bCs/>
          <w:sz w:val="24"/>
          <w:szCs w:val="24"/>
        </w:rPr>
        <w:t>Добринского</w:t>
      </w:r>
      <w:r w:rsidRPr="003824D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досуговыми и культурными организациями р</w:t>
      </w:r>
      <w:r w:rsidR="00B37E16" w:rsidRPr="003824D6">
        <w:rPr>
          <w:rFonts w:ascii="Times New Roman" w:hAnsi="Times New Roman" w:cs="Times New Roman"/>
          <w:bCs/>
          <w:sz w:val="24"/>
          <w:szCs w:val="24"/>
        </w:rPr>
        <w:t>ай</w:t>
      </w:r>
      <w:r w:rsidRPr="003824D6">
        <w:rPr>
          <w:rFonts w:ascii="Times New Roman" w:hAnsi="Times New Roman" w:cs="Times New Roman"/>
          <w:bCs/>
          <w:sz w:val="24"/>
          <w:szCs w:val="24"/>
        </w:rPr>
        <w:t>она.</w:t>
      </w:r>
    </w:p>
    <w:p w:rsidR="00E65238" w:rsidRPr="003824D6" w:rsidRDefault="00E65238" w:rsidP="00E65238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D6">
        <w:rPr>
          <w:rFonts w:ascii="Times New Roman" w:hAnsi="Times New Roman" w:cs="Times New Roman"/>
          <w:bCs/>
          <w:sz w:val="24"/>
          <w:szCs w:val="24"/>
        </w:rPr>
        <w:tab/>
        <w:t xml:space="preserve">Внеурочная деятельность в учреждении организуется по направлениям: </w:t>
      </w:r>
      <w:proofErr w:type="gramStart"/>
      <w:r w:rsidRPr="003824D6">
        <w:rPr>
          <w:rFonts w:ascii="Times New Roman" w:hAnsi="Times New Roman" w:cs="Times New Roman"/>
          <w:bCs/>
          <w:sz w:val="24"/>
          <w:szCs w:val="24"/>
        </w:rPr>
        <w:t>спортивно-оздоровительное</w:t>
      </w:r>
      <w:proofErr w:type="gramEnd"/>
      <w:r w:rsidRPr="003824D6">
        <w:rPr>
          <w:rFonts w:ascii="Times New Roman" w:hAnsi="Times New Roman" w:cs="Times New Roman"/>
          <w:bCs/>
          <w:sz w:val="24"/>
          <w:szCs w:val="24"/>
        </w:rPr>
        <w:t xml:space="preserve">, духовно-нравственное, социальное, </w:t>
      </w:r>
      <w:proofErr w:type="spellStart"/>
      <w:r w:rsidRPr="003824D6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3824D6">
        <w:rPr>
          <w:rFonts w:ascii="Times New Roman" w:hAnsi="Times New Roman" w:cs="Times New Roman"/>
          <w:bCs/>
          <w:sz w:val="24"/>
          <w:szCs w:val="24"/>
        </w:rPr>
        <w:t>, общекультурное.</w:t>
      </w:r>
    </w:p>
    <w:p w:rsidR="00060999" w:rsidRPr="003824D6" w:rsidRDefault="00A8114D" w:rsidP="00350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060999" w:rsidRPr="003824D6">
        <w:rPr>
          <w:rFonts w:ascii="Times New Roman" w:hAnsi="Times New Roman" w:cs="Times New Roman"/>
          <w:b/>
          <w:sz w:val="24"/>
          <w:szCs w:val="24"/>
          <w:u w:val="single"/>
        </w:rPr>
        <w:t>ПОРТИВНО-ОЗДОРОВИТЕЛЬНОЕ НАПРАВЛЕНИЕ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/>
          <w:sz w:val="24"/>
          <w:szCs w:val="24"/>
        </w:rPr>
        <w:t xml:space="preserve">Целесообразность </w:t>
      </w:r>
      <w:r w:rsidRPr="003824D6">
        <w:rPr>
          <w:rFonts w:ascii="Times New Roman" w:hAnsi="Times New Roman" w:cs="Times New Roman"/>
          <w:sz w:val="24"/>
          <w:szCs w:val="24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060999" w:rsidRPr="003824D6" w:rsidRDefault="00060999" w:rsidP="000609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формировать культуру   здорового и безопасного образа жизни;</w:t>
      </w:r>
    </w:p>
    <w:p w:rsidR="00060999" w:rsidRPr="003824D6" w:rsidRDefault="00060999" w:rsidP="000609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использовать  оптимальные двигательные режимы для детей с учетом их возрастных, психологических и иных особенностей;</w:t>
      </w:r>
    </w:p>
    <w:p w:rsidR="00060999" w:rsidRPr="003824D6" w:rsidRDefault="00060999" w:rsidP="000609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развивать  потребности в занятиях физической культурой и спортом.</w:t>
      </w:r>
    </w:p>
    <w:p w:rsidR="00060999" w:rsidRPr="003824D6" w:rsidRDefault="00060999" w:rsidP="00F36C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  <w:u w:val="single"/>
        </w:rPr>
        <w:t>ДУХОВНО-НРАВСТВЕННОЕ НАПРАВЛЕНИЕ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3824D6">
        <w:rPr>
          <w:rFonts w:ascii="Times New Roman" w:hAnsi="Times New Roman" w:cs="Times New Roman"/>
          <w:sz w:val="24"/>
          <w:szCs w:val="24"/>
        </w:rPr>
        <w:t>названного направления заключается в 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начальной школы, семьи и других институтов общества.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060999" w:rsidRPr="003824D6" w:rsidRDefault="00060999" w:rsidP="00060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ab/>
      </w:r>
      <w:r w:rsidRPr="003824D6">
        <w:rPr>
          <w:rFonts w:ascii="Times New Roman" w:hAnsi="Times New Roman" w:cs="Times New Roman"/>
          <w:b/>
          <w:sz w:val="24"/>
          <w:szCs w:val="24"/>
        </w:rPr>
        <w:t>Основными задачами являются:</w:t>
      </w:r>
    </w:p>
    <w:p w:rsidR="00060999" w:rsidRPr="003824D6" w:rsidRDefault="00060999" w:rsidP="000609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D6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 в контексте формирования у обучающихся гражданской идентичности;</w:t>
      </w:r>
      <w:proofErr w:type="gramEnd"/>
    </w:p>
    <w:p w:rsidR="00060999" w:rsidRPr="003824D6" w:rsidRDefault="00060999" w:rsidP="000609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воспитание нравственного, ответственного, инициативного и компетентного гражданина России;</w:t>
      </w:r>
    </w:p>
    <w:p w:rsidR="00060999" w:rsidRPr="003824D6" w:rsidRDefault="00060999" w:rsidP="000609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 к культурным ценностям своей этнической или социокультурной группы;</w:t>
      </w:r>
    </w:p>
    <w:p w:rsidR="00060999" w:rsidRPr="003824D6" w:rsidRDefault="00060999" w:rsidP="000609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сохранение базовых национальных ценностей российского общества;</w:t>
      </w:r>
    </w:p>
    <w:p w:rsidR="00060999" w:rsidRPr="003824D6" w:rsidRDefault="00060999" w:rsidP="000609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последовательное расширение и укрепление ценностно-смысловой сферы личности.</w:t>
      </w:r>
    </w:p>
    <w:p w:rsidR="00060999" w:rsidRPr="003824D6" w:rsidRDefault="00060999" w:rsidP="00F36C47">
      <w:pPr>
        <w:ind w:left="43" w:hanging="1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СОЦИАЛЬНОЕ НАПРАВЛЕНИЕ</w:t>
      </w:r>
    </w:p>
    <w:p w:rsidR="00060999" w:rsidRPr="003824D6" w:rsidRDefault="00060999" w:rsidP="00060999">
      <w:pPr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3824D6">
        <w:rPr>
          <w:rFonts w:ascii="Times New Roman" w:hAnsi="Times New Roman" w:cs="Times New Roman"/>
          <w:sz w:val="24"/>
          <w:szCs w:val="24"/>
        </w:rPr>
        <w:t>названного направления заключается в формировании ценностного отношения младших школьников к природе, воспитания основ экологической ответственности как важнейшего компонента экологической культуры.</w:t>
      </w:r>
    </w:p>
    <w:p w:rsidR="00060999" w:rsidRPr="003824D6" w:rsidRDefault="00060999" w:rsidP="00060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b/>
          <w:sz w:val="24"/>
          <w:szCs w:val="24"/>
        </w:rPr>
        <w:t>Основными задачами являются:</w:t>
      </w:r>
    </w:p>
    <w:p w:rsidR="00060999" w:rsidRPr="003824D6" w:rsidRDefault="00060999" w:rsidP="000609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развитие у учащихся эстетического восприятия окружающего мира; </w:t>
      </w:r>
    </w:p>
    <w:p w:rsidR="00060999" w:rsidRPr="003824D6" w:rsidRDefault="00060999" w:rsidP="000609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природе как универсальной ценности; </w:t>
      </w:r>
    </w:p>
    <w:p w:rsidR="00060999" w:rsidRPr="003824D6" w:rsidRDefault="00060999" w:rsidP="000609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060999" w:rsidRPr="003824D6" w:rsidRDefault="00060999" w:rsidP="000609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развитие устойчивого познавательного интереса к окружающему миру природы;</w:t>
      </w:r>
    </w:p>
    <w:p w:rsidR="00060999" w:rsidRPr="003824D6" w:rsidRDefault="00060999" w:rsidP="000609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060999" w:rsidRPr="003824D6" w:rsidRDefault="00060999" w:rsidP="000609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формирование элементарных умений, связанных с выполнением учебного исследования;</w:t>
      </w:r>
    </w:p>
    <w:p w:rsidR="00060999" w:rsidRPr="003824D6" w:rsidRDefault="00060999" w:rsidP="000609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вовлечение учащихся в деятельность по изучению и сохранению ближайшего природного окружения.</w:t>
      </w:r>
    </w:p>
    <w:p w:rsidR="00060999" w:rsidRPr="003824D6" w:rsidRDefault="00060999" w:rsidP="00F36C4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ОБЩЕИНТЕЛЛЕКТУАЛЬНОЕ НАПРАВЛЕНИЕ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3824D6">
        <w:rPr>
          <w:rFonts w:ascii="Times New Roman" w:hAnsi="Times New Roman" w:cs="Times New Roman"/>
          <w:sz w:val="24"/>
          <w:szCs w:val="24"/>
        </w:rPr>
        <w:t xml:space="preserve">названного направления заключается в обеспечении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являются: </w:t>
      </w:r>
    </w:p>
    <w:p w:rsidR="00060999" w:rsidRPr="003824D6" w:rsidRDefault="00060999" w:rsidP="00060999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 формирование навыков научно-интеллектуального труда;</w:t>
      </w:r>
    </w:p>
    <w:p w:rsidR="00060999" w:rsidRPr="003824D6" w:rsidRDefault="00060999" w:rsidP="00060999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 развитие культуры логического и алгоритмического мышления, воображения;</w:t>
      </w:r>
    </w:p>
    <w:p w:rsidR="00060999" w:rsidRPr="003824D6" w:rsidRDefault="00060999" w:rsidP="00060999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 формирование первоначального опыта практической преобразовательной деятельности;</w:t>
      </w:r>
    </w:p>
    <w:p w:rsidR="00060999" w:rsidRPr="003824D6" w:rsidRDefault="00060999" w:rsidP="00060999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D6">
        <w:rPr>
          <w:rFonts w:ascii="Times New Roman" w:hAnsi="Times New Roman" w:cs="Times New Roman"/>
          <w:sz w:val="24"/>
          <w:szCs w:val="24"/>
        </w:rPr>
        <w:t>овладение навыками универсальных учебных действий у обучающихся на ступени начального общего образования.</w:t>
      </w:r>
      <w:proofErr w:type="gramEnd"/>
    </w:p>
    <w:p w:rsidR="00060999" w:rsidRPr="003824D6" w:rsidRDefault="00060999" w:rsidP="0006099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ОБЩЕКУЛЬТУРНОЕ  НАПРАВЛЕНИЕ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3824D6">
        <w:rPr>
          <w:rFonts w:ascii="Times New Roman" w:hAnsi="Times New Roman" w:cs="Times New Roman"/>
          <w:sz w:val="24"/>
          <w:szCs w:val="24"/>
        </w:rPr>
        <w:t>данного направления заключается в воспитании способности к духовному развитию, нравственному самосовершенствованию, формированию художественно-эстетических ценностей, развитию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060999" w:rsidRPr="003824D6" w:rsidRDefault="00060999" w:rsidP="0006099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sz w:val="24"/>
          <w:szCs w:val="24"/>
          <w:u w:val="single"/>
        </w:rPr>
        <w:t>Основными задачами являются:</w:t>
      </w:r>
    </w:p>
    <w:p w:rsidR="00060999" w:rsidRPr="003824D6" w:rsidRDefault="00060999" w:rsidP="000609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развитие  художественного  вкуса  учащихся, расширение  и обогащение  их музыкального  кругозора, </w:t>
      </w:r>
    </w:p>
    <w:p w:rsidR="00060999" w:rsidRPr="003824D6" w:rsidRDefault="00060999" w:rsidP="000609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повышение  культурного уровня, привитие  любви к танцам, хоровому пению; формирование  танцевальных, вокально - хоровых навыков.</w:t>
      </w:r>
    </w:p>
    <w:p w:rsidR="00E65238" w:rsidRPr="003824D6" w:rsidRDefault="00E65238" w:rsidP="00E65238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D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3824D6">
        <w:rPr>
          <w:rFonts w:ascii="Times New Roman" w:hAnsi="Times New Roman" w:cs="Times New Roman"/>
          <w:bCs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 соревнования, поисковые и научные исследования, заочные путешествия, презентации, выставки творческих работ, конкурсы, Дни здоровья, общешкольные мероприятия и другие</w:t>
      </w:r>
      <w:proofErr w:type="gramEnd"/>
      <w:r w:rsidRPr="003824D6">
        <w:rPr>
          <w:rFonts w:ascii="Times New Roman" w:hAnsi="Times New Roman" w:cs="Times New Roman"/>
          <w:bCs/>
          <w:sz w:val="24"/>
          <w:szCs w:val="24"/>
        </w:rPr>
        <w:t xml:space="preserve"> формы на добровольной основе в соответствии с выбором участников образовательных отношений.</w:t>
      </w:r>
    </w:p>
    <w:p w:rsidR="00E65238" w:rsidRPr="003824D6" w:rsidRDefault="00E65238" w:rsidP="00E65238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D6">
        <w:rPr>
          <w:rFonts w:ascii="Times New Roman" w:hAnsi="Times New Roman" w:cs="Times New Roman"/>
          <w:bCs/>
          <w:sz w:val="24"/>
          <w:szCs w:val="24"/>
        </w:rPr>
        <w:tab/>
        <w:t>Внеурочная деятельность организуется вне уроков и проводится в зависимости от направлени</w:t>
      </w:r>
      <w:r w:rsidR="00140EF4" w:rsidRPr="003824D6">
        <w:rPr>
          <w:rFonts w:ascii="Times New Roman" w:hAnsi="Times New Roman" w:cs="Times New Roman"/>
          <w:bCs/>
          <w:sz w:val="24"/>
          <w:szCs w:val="24"/>
        </w:rPr>
        <w:t>я деятельности: на территории шк</w:t>
      </w:r>
      <w:r w:rsidRPr="003824D6">
        <w:rPr>
          <w:rFonts w:ascii="Times New Roman" w:hAnsi="Times New Roman" w:cs="Times New Roman"/>
          <w:bCs/>
          <w:sz w:val="24"/>
          <w:szCs w:val="24"/>
        </w:rPr>
        <w:t>олы и села, на спортивных площадках</w:t>
      </w:r>
      <w:r w:rsidR="00140EF4" w:rsidRPr="003824D6">
        <w:rPr>
          <w:rFonts w:ascii="Times New Roman" w:hAnsi="Times New Roman" w:cs="Times New Roman"/>
          <w:bCs/>
          <w:sz w:val="24"/>
          <w:szCs w:val="24"/>
        </w:rPr>
        <w:t xml:space="preserve"> и спортзалах, кабинетах</w:t>
      </w:r>
      <w:proofErr w:type="gramStart"/>
      <w:r w:rsidR="00140EF4" w:rsidRPr="003824D6">
        <w:rPr>
          <w:rFonts w:ascii="Times New Roman" w:hAnsi="Times New Roman" w:cs="Times New Roman"/>
          <w:bCs/>
          <w:sz w:val="24"/>
          <w:szCs w:val="24"/>
        </w:rPr>
        <w:t>,</w:t>
      </w:r>
      <w:r w:rsidRPr="003824D6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3824D6">
        <w:rPr>
          <w:rFonts w:ascii="Times New Roman" w:hAnsi="Times New Roman" w:cs="Times New Roman"/>
          <w:bCs/>
          <w:sz w:val="24"/>
          <w:szCs w:val="24"/>
        </w:rPr>
        <w:t>иблиотеке и т. д.</w:t>
      </w:r>
    </w:p>
    <w:p w:rsidR="00E65238" w:rsidRPr="003824D6" w:rsidRDefault="00E65238" w:rsidP="008409A3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Cs/>
          <w:sz w:val="24"/>
          <w:szCs w:val="24"/>
        </w:rPr>
        <w:tab/>
      </w:r>
      <w:r w:rsidRPr="003824D6">
        <w:rPr>
          <w:rFonts w:ascii="Times New Roman" w:hAnsi="Times New Roman" w:cs="Times New Roman"/>
          <w:bCs/>
          <w:sz w:val="24"/>
          <w:szCs w:val="24"/>
        </w:rPr>
        <w:tab/>
      </w:r>
      <w:r w:rsidRPr="003824D6">
        <w:rPr>
          <w:rFonts w:ascii="Times New Roman" w:hAnsi="Times New Roman" w:cs="Times New Roman"/>
          <w:b/>
          <w:sz w:val="24"/>
          <w:szCs w:val="24"/>
          <w:u w:val="single"/>
        </w:rPr>
        <w:t>Организация внеурочной деятельности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Модель организации внеурочной деятельности школы - оптимизационная, в ее реализации принимают участие все педагогические работники </w:t>
      </w:r>
      <w:r w:rsidR="003824D6" w:rsidRPr="003824D6">
        <w:rPr>
          <w:rFonts w:ascii="Times New Roman" w:hAnsi="Times New Roman" w:cs="Times New Roman"/>
          <w:sz w:val="24"/>
          <w:szCs w:val="24"/>
        </w:rPr>
        <w:t>школы</w:t>
      </w: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</w:t>
      </w:r>
      <w:r w:rsidRPr="003824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1. Принцип учета потребностей обучающихся и их родителей. Для этого ежегодно выявляются запросы родителей и обучающихся, далее происходит соотнесение запроса с кадровым и материально-техническим ресурсом учреждения, особенностями ООП НОО. 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3824D6">
        <w:rPr>
          <w:rFonts w:ascii="Times New Roman" w:eastAsia="Calibri" w:hAnsi="Times New Roman" w:cs="Times New Roman"/>
          <w:sz w:val="24"/>
          <w:szCs w:val="24"/>
        </w:rPr>
        <w:t>субъектности</w:t>
      </w:r>
      <w:proofErr w:type="spellEnd"/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 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реализуется во время каникул. Информация о времени проведения тех или иных занятий содержится в рабочей программе кружка, студии. 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5. Принцип учета возможностей учебно-методического комплекта, используемого в образовательной деятельности. </w:t>
      </w:r>
    </w:p>
    <w:p w:rsidR="00E65238" w:rsidRPr="003824D6" w:rsidRDefault="00E65238" w:rsidP="00E652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окружения, </w:t>
      </w:r>
      <w:r w:rsidRPr="003824D6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40AA" w:rsidRPr="003824D6" w:rsidRDefault="00E65238" w:rsidP="003824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824D6">
        <w:rPr>
          <w:rFonts w:ascii="Times New Roman" w:hAnsi="Times New Roman" w:cs="Times New Roman"/>
          <w:sz w:val="24"/>
          <w:szCs w:val="24"/>
        </w:rPr>
        <w:t>Внеурочная деятельность организована в виде регулярных занятий с недельным расписанием и нерегулярной деятельности в</w:t>
      </w: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D02" w:rsidRPr="003824D6">
        <w:rPr>
          <w:rFonts w:ascii="Times New Roman" w:eastAsia="Calibri" w:hAnsi="Times New Roman" w:cs="Times New Roman"/>
          <w:sz w:val="24"/>
          <w:szCs w:val="24"/>
        </w:rPr>
        <w:t>ф</w:t>
      </w:r>
      <w:r w:rsidR="000D40AA" w:rsidRPr="003824D6">
        <w:rPr>
          <w:rFonts w:ascii="Times New Roman" w:hAnsi="Times New Roman" w:cs="Times New Roman"/>
          <w:sz w:val="24"/>
          <w:szCs w:val="24"/>
        </w:rPr>
        <w:t>орм</w:t>
      </w:r>
      <w:r w:rsidR="003824D6" w:rsidRPr="003824D6">
        <w:rPr>
          <w:rFonts w:ascii="Times New Roman" w:hAnsi="Times New Roman" w:cs="Times New Roman"/>
          <w:sz w:val="24"/>
          <w:szCs w:val="24"/>
        </w:rPr>
        <w:t>у</w:t>
      </w:r>
      <w:r w:rsidR="000D40AA" w:rsidRPr="003824D6">
        <w:rPr>
          <w:rFonts w:ascii="Times New Roman" w:hAnsi="Times New Roman" w:cs="Times New Roman"/>
          <w:sz w:val="24"/>
          <w:szCs w:val="24"/>
        </w:rPr>
        <w:t xml:space="preserve"> экскурсии, кружк</w:t>
      </w:r>
      <w:r w:rsidR="003824D6" w:rsidRPr="003824D6">
        <w:rPr>
          <w:rFonts w:ascii="Times New Roman" w:hAnsi="Times New Roman" w:cs="Times New Roman"/>
          <w:sz w:val="24"/>
          <w:szCs w:val="24"/>
        </w:rPr>
        <w:t>ов</w:t>
      </w:r>
      <w:r w:rsidR="000D40AA" w:rsidRPr="003824D6">
        <w:rPr>
          <w:rFonts w:ascii="Times New Roman" w:hAnsi="Times New Roman" w:cs="Times New Roman"/>
          <w:sz w:val="24"/>
          <w:szCs w:val="24"/>
        </w:rPr>
        <w:t>, секци</w:t>
      </w:r>
      <w:r w:rsidR="003824D6" w:rsidRPr="003824D6">
        <w:rPr>
          <w:rFonts w:ascii="Times New Roman" w:hAnsi="Times New Roman" w:cs="Times New Roman"/>
          <w:sz w:val="24"/>
          <w:szCs w:val="24"/>
        </w:rPr>
        <w:t>й, соревнований</w:t>
      </w:r>
      <w:r w:rsidR="000D40AA" w:rsidRPr="003824D6">
        <w:rPr>
          <w:rFonts w:ascii="Times New Roman" w:hAnsi="Times New Roman" w:cs="Times New Roman"/>
          <w:sz w:val="24"/>
          <w:szCs w:val="24"/>
        </w:rPr>
        <w:t>, праздник, общественно полезны</w:t>
      </w:r>
      <w:r w:rsidR="003824D6" w:rsidRPr="003824D6">
        <w:rPr>
          <w:rFonts w:ascii="Times New Roman" w:hAnsi="Times New Roman" w:cs="Times New Roman"/>
          <w:sz w:val="24"/>
          <w:szCs w:val="24"/>
        </w:rPr>
        <w:t>х</w:t>
      </w:r>
      <w:r w:rsidR="000D40AA" w:rsidRPr="003824D6">
        <w:rPr>
          <w:rFonts w:ascii="Times New Roman" w:hAnsi="Times New Roman" w:cs="Times New Roman"/>
          <w:sz w:val="24"/>
          <w:szCs w:val="24"/>
        </w:rPr>
        <w:t xml:space="preserve"> практик, смотр</w:t>
      </w:r>
      <w:r w:rsidR="003824D6" w:rsidRPr="003824D6">
        <w:rPr>
          <w:rFonts w:ascii="Times New Roman" w:hAnsi="Times New Roman" w:cs="Times New Roman"/>
          <w:sz w:val="24"/>
          <w:szCs w:val="24"/>
        </w:rPr>
        <w:t>ов</w:t>
      </w:r>
      <w:r w:rsidR="000D40AA" w:rsidRPr="003824D6">
        <w:rPr>
          <w:rFonts w:ascii="Times New Roman" w:hAnsi="Times New Roman" w:cs="Times New Roman"/>
          <w:sz w:val="24"/>
          <w:szCs w:val="24"/>
        </w:rPr>
        <w:t>-конкурс</w:t>
      </w:r>
      <w:r w:rsidR="003824D6" w:rsidRPr="003824D6">
        <w:rPr>
          <w:rFonts w:ascii="Times New Roman" w:hAnsi="Times New Roman" w:cs="Times New Roman"/>
          <w:sz w:val="24"/>
          <w:szCs w:val="24"/>
        </w:rPr>
        <w:t>ов</w:t>
      </w:r>
      <w:r w:rsidR="000D40AA" w:rsidRPr="003824D6">
        <w:rPr>
          <w:rFonts w:ascii="Times New Roman" w:hAnsi="Times New Roman" w:cs="Times New Roman"/>
          <w:sz w:val="24"/>
          <w:szCs w:val="24"/>
        </w:rPr>
        <w:t>, викторин, бесед, культпоход</w:t>
      </w:r>
      <w:r w:rsidR="003824D6" w:rsidRPr="003824D6">
        <w:rPr>
          <w:rFonts w:ascii="Times New Roman" w:hAnsi="Times New Roman" w:cs="Times New Roman"/>
          <w:sz w:val="24"/>
          <w:szCs w:val="24"/>
        </w:rPr>
        <w:t>ов</w:t>
      </w:r>
      <w:r w:rsidR="000D40AA" w:rsidRPr="003824D6">
        <w:rPr>
          <w:rFonts w:ascii="Times New Roman" w:hAnsi="Times New Roman" w:cs="Times New Roman"/>
          <w:sz w:val="24"/>
          <w:szCs w:val="24"/>
        </w:rPr>
        <w:t xml:space="preserve"> в театр, фестивал</w:t>
      </w:r>
      <w:r w:rsidR="003824D6" w:rsidRPr="003824D6">
        <w:rPr>
          <w:rFonts w:ascii="Times New Roman" w:hAnsi="Times New Roman" w:cs="Times New Roman"/>
          <w:sz w:val="24"/>
          <w:szCs w:val="24"/>
        </w:rPr>
        <w:t>ей</w:t>
      </w:r>
      <w:r w:rsidR="000D40AA" w:rsidRPr="003824D6">
        <w:rPr>
          <w:rFonts w:ascii="Times New Roman" w:hAnsi="Times New Roman" w:cs="Times New Roman"/>
          <w:sz w:val="24"/>
          <w:szCs w:val="24"/>
        </w:rPr>
        <w:t>, игр (сюжетно-ролевы</w:t>
      </w:r>
      <w:r w:rsidR="003824D6" w:rsidRPr="003824D6">
        <w:rPr>
          <w:rFonts w:ascii="Times New Roman" w:hAnsi="Times New Roman" w:cs="Times New Roman"/>
          <w:sz w:val="24"/>
          <w:szCs w:val="24"/>
        </w:rPr>
        <w:t>х</w:t>
      </w:r>
      <w:r w:rsidR="000D40AA" w:rsidRPr="003824D6">
        <w:rPr>
          <w:rFonts w:ascii="Times New Roman" w:hAnsi="Times New Roman" w:cs="Times New Roman"/>
          <w:sz w:val="24"/>
          <w:szCs w:val="24"/>
        </w:rPr>
        <w:t>, деловы</w:t>
      </w:r>
      <w:r w:rsidR="003824D6" w:rsidRPr="003824D6">
        <w:rPr>
          <w:rFonts w:ascii="Times New Roman" w:hAnsi="Times New Roman" w:cs="Times New Roman"/>
          <w:sz w:val="24"/>
          <w:szCs w:val="24"/>
        </w:rPr>
        <w:t>х</w:t>
      </w:r>
      <w:r w:rsidR="000D40AA" w:rsidRPr="003824D6">
        <w:rPr>
          <w:rFonts w:ascii="Times New Roman" w:hAnsi="Times New Roman" w:cs="Times New Roman"/>
          <w:sz w:val="24"/>
          <w:szCs w:val="24"/>
        </w:rPr>
        <w:t xml:space="preserve"> и т. п), туристические поход</w:t>
      </w:r>
      <w:r w:rsidR="003824D6" w:rsidRPr="003824D6">
        <w:rPr>
          <w:rFonts w:ascii="Times New Roman" w:hAnsi="Times New Roman" w:cs="Times New Roman"/>
          <w:sz w:val="24"/>
          <w:szCs w:val="24"/>
        </w:rPr>
        <w:t>ов</w:t>
      </w:r>
      <w:r w:rsidR="000D40AA" w:rsidRPr="003824D6">
        <w:rPr>
          <w:rFonts w:ascii="Times New Roman" w:hAnsi="Times New Roman" w:cs="Times New Roman"/>
          <w:sz w:val="24"/>
          <w:szCs w:val="24"/>
        </w:rPr>
        <w:t xml:space="preserve"> и т. д.</w:t>
      </w:r>
      <w:proofErr w:type="gramEnd"/>
    </w:p>
    <w:p w:rsidR="00E65238" w:rsidRPr="003824D6" w:rsidRDefault="00E65238" w:rsidP="000609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 При организации внеурочной деятельности обучающихся МБОУ </w:t>
      </w:r>
      <w:r w:rsidR="00FA5F44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proofErr w:type="spellStart"/>
      <w:r w:rsidR="00FA5F4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FA5F44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FA5F44">
        <w:rPr>
          <w:rFonts w:ascii="Times New Roman" w:eastAsia="Calibri" w:hAnsi="Times New Roman" w:cs="Times New Roman"/>
          <w:sz w:val="24"/>
          <w:szCs w:val="24"/>
        </w:rPr>
        <w:t>азейка</w:t>
      </w:r>
      <w:proofErr w:type="spellEnd"/>
      <w:r w:rsidRPr="003824D6">
        <w:rPr>
          <w:rFonts w:ascii="Times New Roman" w:eastAsia="Calibri" w:hAnsi="Times New Roman" w:cs="Times New Roman"/>
          <w:sz w:val="24"/>
          <w:szCs w:val="24"/>
        </w:rPr>
        <w:t xml:space="preserve"> используются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используются возможности специализированных лагерей, тематических лагерных смен. </w:t>
      </w:r>
    </w:p>
    <w:p w:rsidR="008409A3" w:rsidRPr="003824D6" w:rsidRDefault="008409A3" w:rsidP="00350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внеурочной деятельности.</w:t>
      </w:r>
    </w:p>
    <w:p w:rsidR="008409A3" w:rsidRPr="003824D6" w:rsidRDefault="008409A3" w:rsidP="008409A3">
      <w:pPr>
        <w:pStyle w:val="a5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Для организации внеурочной деятельности в рамках ФГОС нового поколения в школе имеются следующие условия: занятия в школе проводятся в одну смену, имеется столовая, спортивный зал, предметные кабинеты, библиотека с читальным залом, компьютерный класс. Спортивный зал оснащен необходимым оборудованием и спортивным инвентарем.</w:t>
      </w:r>
    </w:p>
    <w:p w:rsidR="008409A3" w:rsidRPr="003824D6" w:rsidRDefault="008409A3" w:rsidP="008409A3">
      <w:pPr>
        <w:pStyle w:val="a5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   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 соответствует действующим санитарным и противопожарным правилам и нормам.</w:t>
      </w:r>
    </w:p>
    <w:p w:rsidR="008409A3" w:rsidRPr="003824D6" w:rsidRDefault="008409A3" w:rsidP="00350880">
      <w:pPr>
        <w:pStyle w:val="a5"/>
        <w:ind w:left="142"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sz w:val="24"/>
          <w:szCs w:val="24"/>
          <w:u w:val="single"/>
        </w:rPr>
        <w:t>Кадровые условия для реализации внеурочной деятельности:</w:t>
      </w:r>
    </w:p>
    <w:p w:rsidR="008409A3" w:rsidRPr="003824D6" w:rsidRDefault="008409A3" w:rsidP="008409A3">
      <w:pPr>
        <w:pStyle w:val="a5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   Занятия по внеурочной деятельности проводят опытные квалифицированные педагоги школы, классные руководители. </w:t>
      </w:r>
    </w:p>
    <w:p w:rsidR="008409A3" w:rsidRPr="003824D6" w:rsidRDefault="008409A3" w:rsidP="00350880">
      <w:pPr>
        <w:pStyle w:val="a5"/>
        <w:ind w:left="142"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D6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 внеурочной деятельности:</w:t>
      </w:r>
    </w:p>
    <w:p w:rsidR="008409A3" w:rsidRPr="003824D6" w:rsidRDefault="008409A3" w:rsidP="008409A3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методические пособия,</w:t>
      </w:r>
    </w:p>
    <w:p w:rsidR="008409A3" w:rsidRPr="003824D6" w:rsidRDefault="008409A3" w:rsidP="008409A3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интернет-ресурсы,</w:t>
      </w:r>
    </w:p>
    <w:p w:rsidR="008409A3" w:rsidRPr="003824D6" w:rsidRDefault="008409A3" w:rsidP="008409A3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lastRenderedPageBreak/>
        <w:t>мультимедийный блок.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:rsidR="00893727" w:rsidRPr="003824D6" w:rsidRDefault="00893727" w:rsidP="00C31F3F">
      <w:pPr>
        <w:overflowPunct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В результате реализации программы внеурочной деятельности обе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пе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чат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ся достижени</w:t>
      </w:r>
      <w:r w:rsidR="003E5E67" w:rsidRPr="003824D6">
        <w:rPr>
          <w:rFonts w:ascii="Times New Roman" w:hAnsi="Times New Roman" w:cs="Times New Roman"/>
          <w:sz w:val="24"/>
          <w:szCs w:val="24"/>
        </w:rPr>
        <w:t>я</w:t>
      </w:r>
      <w:r w:rsidRPr="003824D6">
        <w:rPr>
          <w:rFonts w:ascii="Times New Roman" w:hAnsi="Times New Roman" w:cs="Times New Roman"/>
          <w:sz w:val="24"/>
          <w:szCs w:val="24"/>
        </w:rPr>
        <w:t xml:space="preserve"> обучающимися с умственной отсталостью (интеллектуальными на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ру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ше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ниями):</w:t>
      </w:r>
    </w:p>
    <w:p w:rsidR="00893727" w:rsidRPr="003824D6" w:rsidRDefault="00893727" w:rsidP="00C31F3F">
      <w:pPr>
        <w:widowControl w:val="0"/>
        <w:numPr>
          <w:ilvl w:val="0"/>
          <w:numId w:val="14"/>
        </w:numPr>
        <w:overflowPunct w:val="0"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824D6">
        <w:rPr>
          <w:rFonts w:ascii="Times New Roman" w:hAnsi="Times New Roman" w:cs="Times New Roman"/>
          <w:sz w:val="24"/>
          <w:szCs w:val="24"/>
        </w:rPr>
        <w:t xml:space="preserve">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  <w:proofErr w:type="gramEnd"/>
    </w:p>
    <w:p w:rsidR="00893727" w:rsidRPr="003824D6" w:rsidRDefault="00893727" w:rsidP="00C31F3F">
      <w:pPr>
        <w:widowControl w:val="0"/>
        <w:numPr>
          <w:ilvl w:val="0"/>
          <w:numId w:val="14"/>
        </w:numPr>
        <w:overflowPunct w:val="0"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893727" w:rsidRPr="003824D6" w:rsidRDefault="00893727" w:rsidP="0089372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Воспитательные</w:t>
      </w:r>
      <w:r w:rsidR="003E5E67" w:rsidRPr="003824D6">
        <w:rPr>
          <w:rFonts w:ascii="Times New Roman" w:hAnsi="Times New Roman" w:cs="Times New Roman"/>
          <w:sz w:val="24"/>
          <w:szCs w:val="24"/>
        </w:rPr>
        <w:t xml:space="preserve"> </w:t>
      </w:r>
      <w:r w:rsidRPr="003824D6">
        <w:rPr>
          <w:rFonts w:ascii="Times New Roman" w:hAnsi="Times New Roman" w:cs="Times New Roman"/>
          <w:sz w:val="24"/>
          <w:szCs w:val="24"/>
        </w:rPr>
        <w:t>результаты внеурочной деятельности школьников распределяются по трем уровням.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D6">
        <w:rPr>
          <w:rFonts w:ascii="Times New Roman" w:hAnsi="Times New Roman" w:cs="Times New Roman"/>
          <w:bCs/>
          <w:i/>
          <w:sz w:val="24"/>
          <w:szCs w:val="24"/>
        </w:rPr>
        <w:t>Первый уровень результатов</w:t>
      </w:r>
      <w:r w:rsidRPr="003824D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893727" w:rsidRPr="003824D6" w:rsidRDefault="00893727" w:rsidP="008937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3824D6">
        <w:rPr>
          <w:rFonts w:ascii="Times New Roman" w:hAnsi="Times New Roman" w:cs="Times New Roman"/>
          <w:sz w:val="24"/>
          <w:szCs w:val="24"/>
        </w:rPr>
        <w:t xml:space="preserve">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и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мо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т</w:t>
      </w:r>
      <w:r w:rsidRPr="003824D6">
        <w:rPr>
          <w:rFonts w:ascii="Times New Roman" w:hAnsi="Times New Roman" w:cs="Times New Roman"/>
          <w:sz w:val="24"/>
          <w:szCs w:val="24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 w:rsidRPr="003824D6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3824D6">
        <w:rPr>
          <w:rFonts w:ascii="Times New Roman" w:hAnsi="Times New Roman" w:cs="Times New Roman"/>
          <w:sz w:val="24"/>
          <w:szCs w:val="24"/>
        </w:rPr>
        <w:t xml:space="preserve"> среде, в ко</w:t>
      </w:r>
      <w:r w:rsidRPr="003824D6">
        <w:rPr>
          <w:rFonts w:ascii="Times New Roman" w:hAnsi="Times New Roman" w:cs="Times New Roman"/>
          <w:sz w:val="24"/>
          <w:szCs w:val="24"/>
        </w:rPr>
        <w:softHyphen/>
        <w:t xml:space="preserve">торой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 получает (или не получает) первое практическое под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т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ве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рждение приобретённых социальных зна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ний, начинает их ценить (или отвергает).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bCs/>
          <w:i/>
          <w:sz w:val="24"/>
          <w:szCs w:val="24"/>
        </w:rPr>
        <w:t>Третий уровень результатов</w:t>
      </w:r>
      <w:r w:rsidRPr="003824D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>лучение обучающимися с умственной от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та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ло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тью(интеллектуальными нарушениями) начального опыта самостоятельного об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ще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т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ве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н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но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го дей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ствия, формирование социально приемлемых моделей поведения. Для до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же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ния данного уровня результатов особое значение имеет взаимодействие обучающегося с пред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ставителями различных социальных субъектов за пределами общеобразовательной ор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ганизации, в открытой общественной среде.</w:t>
      </w:r>
    </w:p>
    <w:p w:rsidR="00893727" w:rsidRPr="003824D6" w:rsidRDefault="00893727" w:rsidP="008937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Достижение трех уровней результатов внеурочной деятельности увеличи</w:t>
      </w:r>
      <w:r w:rsidRPr="003824D6">
        <w:rPr>
          <w:rFonts w:ascii="Times New Roman" w:hAnsi="Times New Roman" w:cs="Times New Roman"/>
          <w:sz w:val="24"/>
          <w:szCs w:val="24"/>
        </w:rPr>
        <w:softHyphen/>
        <w:t xml:space="preserve">вает вероятность появления </w:t>
      </w:r>
      <w:r w:rsidRPr="003824D6">
        <w:rPr>
          <w:rFonts w:ascii="Times New Roman" w:hAnsi="Times New Roman" w:cs="Times New Roman"/>
          <w:i/>
          <w:sz w:val="24"/>
          <w:szCs w:val="24"/>
        </w:rPr>
        <w:t>эффектов</w:t>
      </w:r>
      <w:r w:rsidRPr="003824D6">
        <w:rPr>
          <w:rFonts w:ascii="Times New Roman" w:hAnsi="Times New Roman" w:cs="Times New Roman"/>
          <w:sz w:val="24"/>
          <w:szCs w:val="24"/>
        </w:rPr>
        <w:t xml:space="preserve"> воспитания и социализации обу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ча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ю</w:t>
      </w:r>
      <w:r w:rsidRPr="003824D6">
        <w:rPr>
          <w:rFonts w:ascii="Times New Roman" w:hAnsi="Times New Roman" w:cs="Times New Roman"/>
          <w:sz w:val="24"/>
          <w:szCs w:val="24"/>
        </w:rPr>
        <w:softHyphen/>
        <w:t xml:space="preserve">щихся. У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 могут быть сформированы коммуникативная, эти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че</w:t>
      </w:r>
      <w:r w:rsidRPr="003824D6">
        <w:rPr>
          <w:rFonts w:ascii="Times New Roman" w:hAnsi="Times New Roman" w:cs="Times New Roman"/>
          <w:sz w:val="24"/>
          <w:szCs w:val="24"/>
        </w:rPr>
        <w:softHyphen/>
        <w:t>ская, социальная, гражданская компетентности и социокультурная идентичность.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 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4D6">
        <w:rPr>
          <w:rFonts w:ascii="Times New Roman" w:hAnsi="Times New Roman" w:cs="Times New Roman"/>
          <w:color w:val="333333"/>
          <w:sz w:val="24"/>
          <w:szCs w:val="24"/>
        </w:rPr>
        <w:t xml:space="preserve">По каждому из направлений внеурочной деятельности обучающихся с умственной отсталостью </w:t>
      </w:r>
      <w:r w:rsidRPr="003824D6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3824D6">
        <w:rPr>
          <w:rFonts w:ascii="Times New Roman" w:hAnsi="Times New Roman" w:cs="Times New Roman"/>
          <w:color w:val="333333"/>
          <w:sz w:val="24"/>
          <w:szCs w:val="24"/>
        </w:rPr>
        <w:t>могут быть достигнуты определенные воспитательные результаты.</w:t>
      </w:r>
    </w:p>
    <w:p w:rsidR="00893727" w:rsidRPr="003824D6" w:rsidRDefault="00893727" w:rsidP="00893727">
      <w:pPr>
        <w:pStyle w:val="a6"/>
        <w:spacing w:before="0" w:after="0"/>
        <w:ind w:firstLine="720"/>
        <w:jc w:val="center"/>
      </w:pPr>
      <w:r w:rsidRPr="003824D6">
        <w:rPr>
          <w:b/>
          <w:i/>
        </w:rPr>
        <w:t>Основные личностные результаты внеурочной деятельности: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― ценностное отношение и любовь к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, к образовательному учреждению, своему селу, городу, народу, России; 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― ценностное отношение к труду и творчеству, человеку труда, трудовым достижениям России и человечества, трудолюбие; 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>― осознание себя как члена общества, гражданина Российской Федерации, жителя конкретного региона;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― элементарные представления об эстетических и художественных ценностях отечественной культуры. 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>― эмоционально-ценностное отношение к окружающей среде, необходимости ее охраны;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>― уважение к истории, культуре, национальным особенностям, традициям и образу жизни других народов;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>― готовность следовать этическим нормам поведения в повседневной жизни и профессиональной деятельности;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>― готовность к реализации дальнейшей профессиональной траектории в соответствии с собственными интересами и возможностями;</w:t>
      </w:r>
    </w:p>
    <w:p w:rsidR="00893727" w:rsidRPr="003824D6" w:rsidRDefault="00893727" w:rsidP="00893727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― понимание красоты в искусстве, в окружающей действительности; 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― потребности и начальные умения выражать себя в различных доступных и наиболее привлекательных   видах </w:t>
      </w:r>
      <w:r w:rsidRPr="003824D6">
        <w:rPr>
          <w:rFonts w:ascii="Times New Roman" w:hAnsi="Times New Roman" w:cs="Times New Roman"/>
          <w:bCs/>
          <w:sz w:val="24"/>
          <w:szCs w:val="24"/>
        </w:rPr>
        <w:t>практической, художественно-эстетической, спортивно-физкультурной деятельности</w:t>
      </w:r>
      <w:r w:rsidRPr="003824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727" w:rsidRPr="003824D6" w:rsidRDefault="00893727" w:rsidP="008937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― </w:t>
      </w:r>
      <w:r w:rsidRPr="003824D6">
        <w:rPr>
          <w:rFonts w:ascii="Times New Roman" w:hAnsi="Times New Roman" w:cs="Times New Roman"/>
          <w:bCs/>
          <w:sz w:val="24"/>
          <w:szCs w:val="24"/>
        </w:rPr>
        <w:t>развитие представлений об окружающем мире в совокупности его природных и социальных компонентов;</w:t>
      </w:r>
    </w:p>
    <w:p w:rsidR="00893727" w:rsidRPr="003824D6" w:rsidRDefault="00893727" w:rsidP="008937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>― </w:t>
      </w:r>
      <w:r w:rsidRPr="003824D6">
        <w:rPr>
          <w:rFonts w:ascii="Times New Roman" w:hAnsi="Times New Roman" w:cs="Times New Roman"/>
          <w:bCs/>
          <w:sz w:val="24"/>
          <w:szCs w:val="24"/>
        </w:rPr>
        <w:t xml:space="preserve">расширение круга общения, </w:t>
      </w:r>
      <w:r w:rsidRPr="003824D6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824D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24D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принятие и освоение различных социальных ролей</w:t>
      </w:r>
      <w:r w:rsidRPr="003824D6">
        <w:rPr>
          <w:rFonts w:ascii="Times New Roman" w:hAnsi="Times New Roman" w:cs="Times New Roman"/>
          <w:bCs/>
          <w:sz w:val="24"/>
          <w:szCs w:val="24"/>
        </w:rPr>
        <w:t>;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 xml:space="preserve">― принятие и освоение различных социальных ролей, умение взаимодействовать с людьми, работать в коллективе; </w:t>
      </w:r>
    </w:p>
    <w:p w:rsidR="00893727" w:rsidRPr="003824D6" w:rsidRDefault="00893727" w:rsidP="008937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lastRenderedPageBreak/>
        <w:t>― владение навыками коммуникации и принятыми ритуалами социального взаимодействия;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 xml:space="preserve">― 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>― способность ориентироваться в окружающем мире, выбирать целевые и смысловые установки в своих действиях и поступках, принимать  элементарные решения;</w:t>
      </w:r>
    </w:p>
    <w:p w:rsidR="00893727" w:rsidRPr="003824D6" w:rsidRDefault="00893727" w:rsidP="00893727">
      <w:pPr>
        <w:pStyle w:val="a6"/>
        <w:spacing w:before="0" w:after="0"/>
        <w:ind w:firstLine="720"/>
        <w:jc w:val="both"/>
      </w:pPr>
      <w:r w:rsidRPr="003824D6">
        <w:t>― 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893727" w:rsidRPr="003824D6" w:rsidRDefault="00893727" w:rsidP="00893727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― мотивация к самореализации в социальном творчестве, познавательной и практической, общественно полезной деятельности. </w:t>
      </w:r>
    </w:p>
    <w:p w:rsidR="00E65238" w:rsidRPr="003824D6" w:rsidRDefault="00E65238" w:rsidP="00E652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24D6">
        <w:rPr>
          <w:rFonts w:ascii="Times New Roman" w:hAnsi="Times New Roman" w:cs="Times New Roman"/>
          <w:sz w:val="24"/>
          <w:szCs w:val="24"/>
        </w:rPr>
        <w:t xml:space="preserve">Ежегодно План внеурочной деятельности корректируется в соответствии с </w:t>
      </w:r>
      <w:r w:rsidRPr="003824D6">
        <w:rPr>
          <w:rFonts w:ascii="Times New Roman" w:eastAsia="Calibri" w:hAnsi="Times New Roman" w:cs="Times New Roman"/>
          <w:sz w:val="24"/>
          <w:szCs w:val="24"/>
        </w:rPr>
        <w:t>учётом индивидуальных особенностей и потребностей обучающихся, запросов родителей (законных представителей), возможностей организации.</w:t>
      </w:r>
    </w:p>
    <w:p w:rsidR="007372F1" w:rsidRPr="003824D6" w:rsidRDefault="007372F1" w:rsidP="00E6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2503"/>
        <w:gridCol w:w="3408"/>
      </w:tblGrid>
      <w:tr w:rsidR="002E2D02" w:rsidRPr="003824D6" w:rsidTr="002E2D02">
        <w:tc>
          <w:tcPr>
            <w:tcW w:w="3165" w:type="dxa"/>
            <w:shd w:val="clear" w:color="auto" w:fill="auto"/>
          </w:tcPr>
          <w:p w:rsidR="002E2D02" w:rsidRPr="003824D6" w:rsidRDefault="002E2D02" w:rsidP="004E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Направления развития личности</w:t>
            </w:r>
          </w:p>
        </w:tc>
        <w:tc>
          <w:tcPr>
            <w:tcW w:w="2503" w:type="dxa"/>
            <w:shd w:val="clear" w:color="auto" w:fill="auto"/>
          </w:tcPr>
          <w:p w:rsidR="002E2D02" w:rsidRPr="003824D6" w:rsidRDefault="002E2D02" w:rsidP="002E2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08" w:type="dxa"/>
          </w:tcPr>
          <w:p w:rsidR="002E2D02" w:rsidRPr="003824D6" w:rsidRDefault="002E2D02" w:rsidP="002E2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2E2D02" w:rsidRPr="003824D6" w:rsidRDefault="00FA5F44" w:rsidP="002E2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E2D02" w:rsidRPr="003824D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E2D02" w:rsidRPr="003824D6" w:rsidTr="002E2D02">
        <w:tc>
          <w:tcPr>
            <w:tcW w:w="3165" w:type="dxa"/>
            <w:shd w:val="clear" w:color="auto" w:fill="auto"/>
          </w:tcPr>
          <w:p w:rsidR="002E2D02" w:rsidRPr="003824D6" w:rsidRDefault="002E2D02" w:rsidP="004E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03" w:type="dxa"/>
            <w:shd w:val="clear" w:color="auto" w:fill="auto"/>
          </w:tcPr>
          <w:p w:rsidR="002E2D02" w:rsidRPr="003824D6" w:rsidRDefault="002E2D02" w:rsidP="00F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A5F44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3824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8" w:type="dxa"/>
            <w:shd w:val="clear" w:color="auto" w:fill="auto"/>
          </w:tcPr>
          <w:p w:rsidR="002E2D02" w:rsidRPr="003824D6" w:rsidRDefault="00FA5F44" w:rsidP="002E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D02" w:rsidRPr="003824D6" w:rsidTr="002E2D02">
        <w:tc>
          <w:tcPr>
            <w:tcW w:w="3165" w:type="dxa"/>
            <w:shd w:val="clear" w:color="auto" w:fill="auto"/>
          </w:tcPr>
          <w:p w:rsidR="002E2D02" w:rsidRPr="003824D6" w:rsidRDefault="002E2D02" w:rsidP="004E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2E2D02" w:rsidRPr="003824D6" w:rsidRDefault="002E2D02" w:rsidP="002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2E2D02" w:rsidRPr="003824D6" w:rsidRDefault="002E2D02" w:rsidP="002E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02" w:rsidRPr="003824D6" w:rsidTr="002E2D02">
        <w:tc>
          <w:tcPr>
            <w:tcW w:w="3165" w:type="dxa"/>
            <w:shd w:val="clear" w:color="auto" w:fill="auto"/>
          </w:tcPr>
          <w:p w:rsidR="002E2D02" w:rsidRPr="003824D6" w:rsidRDefault="002E2D02" w:rsidP="004E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2503" w:type="dxa"/>
            <w:shd w:val="clear" w:color="auto" w:fill="auto"/>
          </w:tcPr>
          <w:p w:rsidR="002E2D02" w:rsidRPr="003824D6" w:rsidRDefault="002E2D02" w:rsidP="004E4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2E2D02" w:rsidRPr="003824D6" w:rsidRDefault="002E2D02" w:rsidP="002E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D02" w:rsidRPr="003824D6" w:rsidTr="002E2D02">
        <w:tc>
          <w:tcPr>
            <w:tcW w:w="3165" w:type="dxa"/>
            <w:shd w:val="clear" w:color="auto" w:fill="auto"/>
          </w:tcPr>
          <w:p w:rsidR="002E2D02" w:rsidRPr="003824D6" w:rsidRDefault="002E2D02" w:rsidP="004E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503" w:type="dxa"/>
            <w:shd w:val="clear" w:color="auto" w:fill="auto"/>
          </w:tcPr>
          <w:p w:rsidR="002E2D02" w:rsidRPr="003824D6" w:rsidRDefault="002E2D02" w:rsidP="004E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2E2D02" w:rsidRPr="003824D6" w:rsidRDefault="00FA5F44" w:rsidP="002E2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A6680D" w:rsidRPr="003824D6" w:rsidRDefault="00A6680D" w:rsidP="00A6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80D" w:rsidRPr="003824D6" w:rsidRDefault="00A6680D" w:rsidP="00E6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80D" w:rsidRPr="003824D6" w:rsidSect="00F36C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23A5346D"/>
    <w:multiLevelType w:val="hybridMultilevel"/>
    <w:tmpl w:val="CD9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50435"/>
    <w:multiLevelType w:val="hybridMultilevel"/>
    <w:tmpl w:val="051C82C4"/>
    <w:lvl w:ilvl="0" w:tplc="C298D05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E43FE"/>
    <w:multiLevelType w:val="hybridMultilevel"/>
    <w:tmpl w:val="A5B8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B1477B"/>
    <w:multiLevelType w:val="multilevel"/>
    <w:tmpl w:val="06D4404C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7A9D30DB"/>
    <w:multiLevelType w:val="hybridMultilevel"/>
    <w:tmpl w:val="63F05AF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B5316"/>
    <w:multiLevelType w:val="hybridMultilevel"/>
    <w:tmpl w:val="6B8427F2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238"/>
    <w:rsid w:val="000323A4"/>
    <w:rsid w:val="00060999"/>
    <w:rsid w:val="000670CA"/>
    <w:rsid w:val="000A42BE"/>
    <w:rsid w:val="000D40AA"/>
    <w:rsid w:val="001152EA"/>
    <w:rsid w:val="00140EF4"/>
    <w:rsid w:val="001448D1"/>
    <w:rsid w:val="001471B2"/>
    <w:rsid w:val="001D1602"/>
    <w:rsid w:val="0024569B"/>
    <w:rsid w:val="002A65E6"/>
    <w:rsid w:val="002B2DDD"/>
    <w:rsid w:val="002E2477"/>
    <w:rsid w:val="002E2D02"/>
    <w:rsid w:val="00350880"/>
    <w:rsid w:val="003774D9"/>
    <w:rsid w:val="003824D6"/>
    <w:rsid w:val="003E5E67"/>
    <w:rsid w:val="00426470"/>
    <w:rsid w:val="004C7BB5"/>
    <w:rsid w:val="004F328D"/>
    <w:rsid w:val="005C78A2"/>
    <w:rsid w:val="005D01A8"/>
    <w:rsid w:val="00612547"/>
    <w:rsid w:val="007053DB"/>
    <w:rsid w:val="0072542B"/>
    <w:rsid w:val="00727188"/>
    <w:rsid w:val="007372F1"/>
    <w:rsid w:val="007979E4"/>
    <w:rsid w:val="0082066C"/>
    <w:rsid w:val="008409A3"/>
    <w:rsid w:val="008525E2"/>
    <w:rsid w:val="00893727"/>
    <w:rsid w:val="00A6680D"/>
    <w:rsid w:val="00A8114D"/>
    <w:rsid w:val="00A826EA"/>
    <w:rsid w:val="00A90A17"/>
    <w:rsid w:val="00B37E16"/>
    <w:rsid w:val="00C31F3F"/>
    <w:rsid w:val="00CD3879"/>
    <w:rsid w:val="00D169F1"/>
    <w:rsid w:val="00DD7A07"/>
    <w:rsid w:val="00E21CAB"/>
    <w:rsid w:val="00E65238"/>
    <w:rsid w:val="00EE3E43"/>
    <w:rsid w:val="00EF3DE8"/>
    <w:rsid w:val="00F36C47"/>
    <w:rsid w:val="00FA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5238"/>
    <w:pPr>
      <w:suppressAutoHyphens/>
      <w:spacing w:after="0" w:line="240" w:lineRule="auto"/>
      <w:ind w:firstLine="709"/>
    </w:pPr>
    <w:rPr>
      <w:rFonts w:ascii="Times New Roman" w:eastAsia="Arial" w:hAnsi="Times New Roman" w:cs="Calibri"/>
      <w:sz w:val="28"/>
      <w:lang w:eastAsia="ar-SA"/>
    </w:rPr>
  </w:style>
  <w:style w:type="paragraph" w:customStyle="1" w:styleId="1">
    <w:name w:val="Без интервала1"/>
    <w:aliases w:val="основа"/>
    <w:link w:val="a4"/>
    <w:qFormat/>
    <w:rsid w:val="00E6523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E65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aliases w:val="основа Знак,No Spacing Знак"/>
    <w:link w:val="1"/>
    <w:rsid w:val="00E65238"/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409A3"/>
    <w:pPr>
      <w:ind w:left="720"/>
      <w:contextualSpacing/>
    </w:pPr>
  </w:style>
  <w:style w:type="paragraph" w:customStyle="1" w:styleId="Standard">
    <w:name w:val="Standard"/>
    <w:rsid w:val="00840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4">
    <w:name w:val="WWNum24"/>
    <w:basedOn w:val="a2"/>
    <w:rsid w:val="008409A3"/>
    <w:pPr>
      <w:numPr>
        <w:numId w:val="7"/>
      </w:numPr>
    </w:pPr>
  </w:style>
  <w:style w:type="paragraph" w:styleId="a6">
    <w:name w:val="Normal (Web)"/>
    <w:basedOn w:val="a"/>
    <w:uiPriority w:val="99"/>
    <w:rsid w:val="00EE3E43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А ОСН ТЕКСТ"/>
    <w:basedOn w:val="a"/>
    <w:rsid w:val="000D40A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23</cp:revision>
  <cp:lastPrinted>2018-09-12T14:22:00Z</cp:lastPrinted>
  <dcterms:created xsi:type="dcterms:W3CDTF">2016-09-08T17:18:00Z</dcterms:created>
  <dcterms:modified xsi:type="dcterms:W3CDTF">2018-09-12T14:22:00Z</dcterms:modified>
</cp:coreProperties>
</file>